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13C30" w14:textId="77777777" w:rsidR="006530BF" w:rsidRPr="00A92C83" w:rsidRDefault="00F01F4C" w:rsidP="00A92C83">
      <w:pPr>
        <w:pStyle w:val="1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C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Отчет по результатам реализации проекта:</w:t>
      </w:r>
    </w:p>
    <w:p w14:paraId="42CEAA52" w14:textId="5827B221" w:rsidR="006530BF" w:rsidRPr="00A92C83" w:rsidRDefault="00F01F4C" w:rsidP="00A92C8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2C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E15FD7" w:rsidRPr="00E15FD7">
        <w:rPr>
          <w:rFonts w:ascii="Times New Roman" w:hAnsi="Times New Roman" w:cs="Times New Roman"/>
          <w:b/>
          <w:color w:val="000000"/>
          <w:sz w:val="24"/>
          <w:szCs w:val="24"/>
        </w:rPr>
        <w:t>Учиться никогда не поздно</w:t>
      </w:r>
      <w:r w:rsidR="00E15FD7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14:paraId="0D68DE10" w14:textId="77777777" w:rsidR="006530BF" w:rsidRDefault="006530BF">
      <w:pPr>
        <w:pStyle w:val="1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7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5"/>
        <w:gridCol w:w="4395"/>
      </w:tblGrid>
      <w:tr w:rsidR="006530BF" w14:paraId="0F36DB45" w14:textId="77777777">
        <w:trPr>
          <w:trHeight w:val="225"/>
        </w:trPr>
        <w:tc>
          <w:tcPr>
            <w:tcW w:w="5665" w:type="dxa"/>
          </w:tcPr>
          <w:p w14:paraId="0B1BD03A" w14:textId="77777777" w:rsidR="006530BF" w:rsidRDefault="00F01F4C" w:rsidP="004A44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 проекта (название организации или инициативной группы)</w:t>
            </w:r>
          </w:p>
        </w:tc>
        <w:tc>
          <w:tcPr>
            <w:tcW w:w="4395" w:type="dxa"/>
          </w:tcPr>
          <w:p w14:paraId="450FEE54" w14:textId="492D6F29" w:rsidR="006530BF" w:rsidRDefault="00E15F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Региональная общественная организация Московской области помощи и защиты инвалидов </w:t>
            </w:r>
            <w:proofErr w:type="spellStart"/>
            <w:r w:rsidRPr="00E1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нефрологического</w:t>
            </w:r>
            <w:proofErr w:type="spellEnd"/>
            <w:r w:rsidRPr="00E1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направления "НЕФРОЗАЩИТА",</w:t>
            </w:r>
          </w:p>
        </w:tc>
      </w:tr>
      <w:tr w:rsidR="006530BF" w14:paraId="3F19755E" w14:textId="77777777">
        <w:tc>
          <w:tcPr>
            <w:tcW w:w="5665" w:type="dxa"/>
          </w:tcPr>
          <w:p w14:paraId="468695DF" w14:textId="77777777" w:rsidR="006530BF" w:rsidRDefault="00F01F4C" w:rsidP="004A44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  <w:tc>
          <w:tcPr>
            <w:tcW w:w="4395" w:type="dxa"/>
          </w:tcPr>
          <w:p w14:paraId="34306182" w14:textId="0CA62F82" w:rsidR="006530BF" w:rsidRDefault="00E15F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Артемов Павел Николаевич    </w:t>
            </w:r>
          </w:p>
        </w:tc>
      </w:tr>
      <w:tr w:rsidR="006530BF" w14:paraId="4CA16046" w14:textId="77777777">
        <w:tc>
          <w:tcPr>
            <w:tcW w:w="5665" w:type="dxa"/>
          </w:tcPr>
          <w:p w14:paraId="4EB87961" w14:textId="77777777" w:rsidR="006530BF" w:rsidRDefault="00F01F4C" w:rsidP="004A44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команды проекта</w:t>
            </w:r>
          </w:p>
        </w:tc>
        <w:tc>
          <w:tcPr>
            <w:tcW w:w="4395" w:type="dxa"/>
          </w:tcPr>
          <w:p w14:paraId="16155D1A" w14:textId="1A5417C1" w:rsidR="006530BF" w:rsidRDefault="00E15FD7" w:rsidP="00A92C8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Артемов Павел Николаевич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1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Сорокопудова Ольга Сергеевна</w:t>
            </w:r>
          </w:p>
        </w:tc>
      </w:tr>
      <w:tr w:rsidR="006530BF" w14:paraId="66C9A0BF" w14:textId="77777777">
        <w:tc>
          <w:tcPr>
            <w:tcW w:w="5665" w:type="dxa"/>
          </w:tcPr>
          <w:p w14:paraId="65F72F40" w14:textId="77777777" w:rsidR="006530BF" w:rsidRDefault="00F01F4C" w:rsidP="004A44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Срок  реализации проекта </w:t>
            </w:r>
          </w:p>
        </w:tc>
        <w:tc>
          <w:tcPr>
            <w:tcW w:w="4395" w:type="dxa"/>
          </w:tcPr>
          <w:p w14:paraId="56DC9193" w14:textId="77777777" w:rsidR="006530BF" w:rsidRDefault="00F01F4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01.10.20 – 31.01.21</w:t>
            </w:r>
          </w:p>
        </w:tc>
      </w:tr>
    </w:tbl>
    <w:p w14:paraId="6028B240" w14:textId="77777777" w:rsidR="006530BF" w:rsidRDefault="006530BF">
      <w:pPr>
        <w:pStyle w:val="1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4B2C8D" w14:textId="77777777" w:rsidR="006530BF" w:rsidRDefault="00F01F4C">
      <w:pPr>
        <w:pStyle w:val="1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Краткое описание содержания деятельности по проекту за отчетный период</w:t>
      </w:r>
    </w:p>
    <w:p w14:paraId="22F8D4E5" w14:textId="3D395753" w:rsidR="007C61D3" w:rsidRPr="00992173" w:rsidRDefault="00E15FD7" w:rsidP="00992173">
      <w:pPr>
        <w:ind w:leftChars="0" w:left="0" w:firstLineChars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5FD7">
        <w:rPr>
          <w:rFonts w:ascii="Times New Roman" w:hAnsi="Times New Roman" w:cs="Times New Roman"/>
          <w:sz w:val="24"/>
          <w:szCs w:val="24"/>
        </w:rPr>
        <w:t xml:space="preserve">Становление и развитие НКО часто испытывает трудности в начале пути. Трудности прежде всего заключаются в малой осведомленности руководства и актива организации в технических и организационных аспектах деятельности НКО. Становиться очевидным, </w:t>
      </w:r>
      <w:proofErr w:type="gramStart"/>
      <w:r w:rsidRPr="00E15FD7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E15FD7">
        <w:rPr>
          <w:rFonts w:ascii="Times New Roman" w:hAnsi="Times New Roman" w:cs="Times New Roman"/>
          <w:sz w:val="24"/>
          <w:szCs w:val="24"/>
        </w:rPr>
        <w:t xml:space="preserve"> обучив работников НКО азам деятельности некоммерческой организации, плодотворность дальнейшей работы повысится. Проект СО НКО «НЕФРОЗАЩИТА» по обучению азам работы в НКО поможет решить трудности организации и позволит более полно обеспечить работоспособность организации.</w:t>
      </w:r>
      <w:r w:rsidR="007C61D3" w:rsidRPr="009921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F911B4" w14:textId="691281E7" w:rsidR="002862F9" w:rsidRPr="002862F9" w:rsidRDefault="007C61D3" w:rsidP="002862F9">
      <w:pPr>
        <w:ind w:leftChars="0" w:firstLineChars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2173">
        <w:rPr>
          <w:rFonts w:ascii="Times New Roman" w:hAnsi="Times New Roman" w:cs="Times New Roman"/>
          <w:sz w:val="24"/>
          <w:szCs w:val="24"/>
        </w:rPr>
        <w:t xml:space="preserve">В раках реализации проекта, мы </w:t>
      </w:r>
      <w:r w:rsidR="002862F9">
        <w:rPr>
          <w:rFonts w:ascii="Times New Roman" w:hAnsi="Times New Roman" w:cs="Times New Roman"/>
          <w:sz w:val="24"/>
          <w:szCs w:val="24"/>
        </w:rPr>
        <w:t xml:space="preserve">определили основные </w:t>
      </w:r>
      <w:r w:rsidR="002862F9" w:rsidRPr="002862F9">
        <w:rPr>
          <w:rFonts w:ascii="Times New Roman" w:hAnsi="Times New Roman" w:cs="Times New Roman"/>
          <w:sz w:val="24"/>
          <w:szCs w:val="24"/>
        </w:rPr>
        <w:t>направлени</w:t>
      </w:r>
      <w:r w:rsidR="002862F9">
        <w:rPr>
          <w:rFonts w:ascii="Times New Roman" w:hAnsi="Times New Roman" w:cs="Times New Roman"/>
          <w:sz w:val="24"/>
          <w:szCs w:val="24"/>
        </w:rPr>
        <w:t>я</w:t>
      </w:r>
      <w:r w:rsidR="002862F9" w:rsidRPr="002862F9">
        <w:rPr>
          <w:rFonts w:ascii="Times New Roman" w:hAnsi="Times New Roman" w:cs="Times New Roman"/>
          <w:sz w:val="24"/>
          <w:szCs w:val="24"/>
        </w:rPr>
        <w:t xml:space="preserve"> обучения, необходимых каждому сотруднику, который может использоваться для дальнейшего поиска возможностей обучения.</w:t>
      </w:r>
    </w:p>
    <w:p w14:paraId="3F0C2D75" w14:textId="0A291284" w:rsidR="007C61D3" w:rsidRPr="00992173" w:rsidRDefault="002862F9" w:rsidP="002862F9">
      <w:pPr>
        <w:ind w:leftChars="0" w:left="0" w:firstLineChars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62F9">
        <w:rPr>
          <w:rFonts w:ascii="Times New Roman" w:hAnsi="Times New Roman" w:cs="Times New Roman"/>
          <w:sz w:val="24"/>
          <w:szCs w:val="24"/>
        </w:rPr>
        <w:t>Выявлены наиболее подходящие ресурсы для проведения дальнейшего обучения на бесплатной основе сотрудников организации.</w:t>
      </w:r>
    </w:p>
    <w:p w14:paraId="5138BA4B" w14:textId="69B945BF" w:rsidR="007C61D3" w:rsidRDefault="007C61D3" w:rsidP="00992173">
      <w:pPr>
        <w:ind w:leftChars="0" w:left="0" w:firstLineChars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2173">
        <w:rPr>
          <w:rFonts w:ascii="Times New Roman" w:hAnsi="Times New Roman" w:cs="Times New Roman"/>
          <w:sz w:val="24"/>
          <w:szCs w:val="24"/>
        </w:rPr>
        <w:t>По срокам, мы ставили перед собой задачу, исполнить все запланированные мероприятия в этом году. Но также, учитывали сложность в связи с пандемией.</w:t>
      </w:r>
      <w:r w:rsidR="00992173" w:rsidRPr="00992173">
        <w:rPr>
          <w:rFonts w:ascii="Times New Roman" w:hAnsi="Times New Roman" w:cs="Times New Roman"/>
          <w:sz w:val="24"/>
          <w:szCs w:val="24"/>
        </w:rPr>
        <w:t xml:space="preserve"> </w:t>
      </w:r>
      <w:r w:rsidR="00C62DC9">
        <w:rPr>
          <w:rFonts w:ascii="Times New Roman" w:hAnsi="Times New Roman" w:cs="Times New Roman"/>
          <w:sz w:val="24"/>
          <w:szCs w:val="24"/>
        </w:rPr>
        <w:t>Обучение проводилось в очно-заочном формате.</w:t>
      </w:r>
    </w:p>
    <w:p w14:paraId="6DA16BA6" w14:textId="77777777" w:rsidR="00C331A0" w:rsidRDefault="002F0A92" w:rsidP="002F0A92">
      <w:pPr>
        <w:ind w:leftChars="0" w:left="0" w:firstLineChars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</w:t>
      </w:r>
      <w:r w:rsidR="002862F9">
        <w:rPr>
          <w:rFonts w:ascii="Times New Roman" w:hAnsi="Times New Roman" w:cs="Times New Roman"/>
          <w:sz w:val="24"/>
          <w:szCs w:val="24"/>
        </w:rPr>
        <w:t xml:space="preserve"> этапом проекта стал процесс обучения в выбранном центре. Нами были освоены 2 основные темы</w:t>
      </w:r>
      <w:r w:rsidR="00C331A0">
        <w:rPr>
          <w:rFonts w:ascii="Times New Roman" w:hAnsi="Times New Roman" w:cs="Times New Roman"/>
          <w:sz w:val="24"/>
          <w:szCs w:val="24"/>
        </w:rPr>
        <w:t>:</w:t>
      </w:r>
    </w:p>
    <w:p w14:paraId="2B351788" w14:textId="77777777" w:rsidR="00C331A0" w:rsidRDefault="00C331A0" w:rsidP="002F0A92">
      <w:pPr>
        <w:ind w:leftChars="0" w:left="0" w:firstLineChars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331A0">
        <w:rPr>
          <w:rFonts w:ascii="Times New Roman" w:hAnsi="Times New Roman" w:cs="Times New Roman"/>
          <w:sz w:val="24"/>
          <w:szCs w:val="24"/>
        </w:rPr>
        <w:t>Миссия и стратегия НКО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4FB274" w14:textId="7B3A7F79" w:rsidR="007C61D3" w:rsidRDefault="00C331A0" w:rsidP="002F0A92">
      <w:pPr>
        <w:ind w:leftChars="0" w:left="0" w:firstLineChars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62DC9" w:rsidRPr="00C62DC9">
        <w:rPr>
          <w:rFonts w:ascii="Times New Roman" w:hAnsi="Times New Roman" w:cs="Times New Roman"/>
          <w:sz w:val="24"/>
          <w:szCs w:val="24"/>
        </w:rPr>
        <w:t>Планирование и управление работой НКО</w:t>
      </w:r>
    </w:p>
    <w:p w14:paraId="0E39447D" w14:textId="19D7B937" w:rsidR="00C62DC9" w:rsidRDefault="00C62DC9" w:rsidP="002F0A92">
      <w:pPr>
        <w:ind w:leftChars="0" w:left="0" w:firstLineChars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Темы были освоены и сбыли сданы заключительные экзаменационные тесты.</w:t>
      </w:r>
    </w:p>
    <w:p w14:paraId="1A01417C" w14:textId="49CE232F" w:rsidR="006530BF" w:rsidRPr="00476C71" w:rsidRDefault="00F01F4C" w:rsidP="00476C71">
      <w:pPr>
        <w:pStyle w:val="1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Информационное сопровождение проекта</w:t>
      </w:r>
      <w:r w:rsidR="00D01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нам обеспечила региональная организация рассеянного склероза в Московской области. Спасибо за это огромное коллегам!</w:t>
      </w:r>
    </w:p>
    <w:p w14:paraId="3D39E287" w14:textId="034E1EA4" w:rsidR="006530BF" w:rsidRDefault="00F01F4C">
      <w:pPr>
        <w:pStyle w:val="1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Ссылки на публикации в социальных сетях о нашей деятельности по проекту: </w:t>
      </w:r>
    </w:p>
    <w:p w14:paraId="66FA19DF" w14:textId="7EA12233" w:rsidR="00137BEB" w:rsidRDefault="00A2765B" w:rsidP="00137BEB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hyperlink r:id="rId6" w:history="1">
        <w:r w:rsidR="00137BEB" w:rsidRPr="001D504F">
          <w:rPr>
            <w:rStyle w:val="a9"/>
            <w:rFonts w:ascii="Times New Roman" w:eastAsia="Times New Roman" w:hAnsi="Times New Roman" w:cs="Times New Roman"/>
            <w:bCs/>
            <w:sz w:val="24"/>
            <w:szCs w:val="24"/>
          </w:rPr>
          <w:t>https://oooibrs.ru/org/mo/novosti-moskovskya-obl/2020/09/13092020-blagodarnost-ot-kolleg/</w:t>
        </w:r>
      </w:hyperlink>
    </w:p>
    <w:p w14:paraId="009737D3" w14:textId="77777777" w:rsidR="00137BEB" w:rsidRPr="00137BEB" w:rsidRDefault="00137BEB" w:rsidP="00137BEB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37B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https://vspru.ru/members/oooibrs/news/2020/11/27112020-uchitsia-nikogda-ne-pozdno</w:t>
      </w:r>
    </w:p>
    <w:p w14:paraId="44453BBF" w14:textId="77777777" w:rsidR="00137BEB" w:rsidRPr="00137BEB" w:rsidRDefault="00137BEB" w:rsidP="00137BEB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37B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https://vspru.ru/members/viatich/news/2020/11/27112020-uchitsia-nikogda-ne-pozdno</w:t>
      </w:r>
    </w:p>
    <w:p w14:paraId="41FC74E9" w14:textId="0A7AD70E" w:rsidR="00137BEB" w:rsidRDefault="00A2765B" w:rsidP="00137BEB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hyperlink r:id="rId7" w:history="1">
        <w:r w:rsidR="00137BEB" w:rsidRPr="001D504F">
          <w:rPr>
            <w:rStyle w:val="a9"/>
            <w:rFonts w:ascii="Times New Roman" w:eastAsia="Times New Roman" w:hAnsi="Times New Roman" w:cs="Times New Roman"/>
            <w:bCs/>
            <w:sz w:val="24"/>
            <w:szCs w:val="24"/>
          </w:rPr>
          <w:t>https://oooibrs.ru/org/mo/novosti-moskovskya-obl/2020/11/27112020-uchitsya-nikogda-ne-pozdno/</w:t>
        </w:r>
      </w:hyperlink>
    </w:p>
    <w:p w14:paraId="76CAF2B1" w14:textId="77777777" w:rsidR="00137BEB" w:rsidRPr="00137BEB" w:rsidRDefault="00137BEB" w:rsidP="00137BEB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37B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https://vspru.ru/members/oooibrs/news/2021/01/16012021-pozdravlenie-kolleg-nefrozashchita</w:t>
      </w:r>
    </w:p>
    <w:p w14:paraId="62CD5839" w14:textId="77777777" w:rsidR="00137BEB" w:rsidRPr="00137BEB" w:rsidRDefault="00137BEB" w:rsidP="00137BEB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37B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https://vspru.ru/members/viatich/news/2021/01/16012021-pozdravlenie-kolleg-nefrozashchita</w:t>
      </w:r>
    </w:p>
    <w:p w14:paraId="728BA26A" w14:textId="7ABE8082" w:rsidR="00137BEB" w:rsidRPr="00137BEB" w:rsidRDefault="00137BEB" w:rsidP="00137BEB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37B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https://oooibrs.ru/org/mo/novosti-moskovskya-obl/2021/01/16012021-pozdravlenie-kolleg-nefrozashita/</w:t>
      </w:r>
    </w:p>
    <w:p w14:paraId="55A6D121" w14:textId="77777777" w:rsidR="006530BF" w:rsidRDefault="006530BF">
      <w:pPr>
        <w:pStyle w:val="1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B1B3CE" w14:textId="77777777" w:rsidR="006530BF" w:rsidRDefault="00F01F4C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Описание степени достижения результатов проекта</w:t>
      </w:r>
    </w:p>
    <w:p w14:paraId="6B4BD75A" w14:textId="77777777" w:rsidR="006530BF" w:rsidRDefault="006530BF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D15A1B" w14:textId="5BCFB135" w:rsidR="006530BF" w:rsidRPr="00476C71" w:rsidRDefault="00F01F4C" w:rsidP="00476C71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 результаты, которые перед собой ставила команда проекта, достигнуты в полном объеме.</w:t>
      </w:r>
    </w:p>
    <w:p w14:paraId="347A6BD1" w14:textId="77777777" w:rsidR="006530BF" w:rsidRDefault="00F01F4C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Количественные результаты:</w:t>
      </w:r>
    </w:p>
    <w:tbl>
      <w:tblPr>
        <w:tblStyle w:val="a8"/>
        <w:tblW w:w="981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45"/>
        <w:gridCol w:w="2175"/>
        <w:gridCol w:w="2190"/>
      </w:tblGrid>
      <w:tr w:rsidR="006530BF" w14:paraId="3C12BCF1" w14:textId="77777777">
        <w:tc>
          <w:tcPr>
            <w:tcW w:w="5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6F8A2" w14:textId="77777777" w:rsidR="006530BF" w:rsidRDefault="00F01F4C" w:rsidP="004A445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Перечень результатов</w:t>
            </w:r>
          </w:p>
        </w:tc>
        <w:tc>
          <w:tcPr>
            <w:tcW w:w="2175" w:type="dxa"/>
          </w:tcPr>
          <w:p w14:paraId="6FFD492C" w14:textId="77777777" w:rsidR="006530BF" w:rsidRDefault="00F01F4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2190" w:type="dxa"/>
          </w:tcPr>
          <w:p w14:paraId="62ED1385" w14:textId="77777777" w:rsidR="006530BF" w:rsidRDefault="00F01F4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Факт</w:t>
            </w:r>
          </w:p>
        </w:tc>
      </w:tr>
      <w:tr w:rsidR="006530BF" w14:paraId="2CA93240" w14:textId="77777777">
        <w:tc>
          <w:tcPr>
            <w:tcW w:w="5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74B68" w14:textId="3F4BA0A4" w:rsidR="006530BF" w:rsidRPr="006551D0" w:rsidRDefault="00C62DC9" w:rsidP="004A4453">
            <w:pPr>
              <w:pStyle w:val="2"/>
              <w:ind w:left="0" w:hanging="2"/>
              <w:rPr>
                <w:rFonts w:eastAsia="Times New Roman"/>
              </w:rPr>
            </w:pPr>
            <w:r w:rsidRPr="00C62DC9">
              <w:t>Составлен перечень направлений обучения</w:t>
            </w:r>
          </w:p>
        </w:tc>
        <w:tc>
          <w:tcPr>
            <w:tcW w:w="2175" w:type="dxa"/>
          </w:tcPr>
          <w:p w14:paraId="0544B72A" w14:textId="725B22DA" w:rsidR="006530BF" w:rsidRDefault="00C62D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0" w:type="dxa"/>
          </w:tcPr>
          <w:p w14:paraId="38338CB1" w14:textId="1C920A83" w:rsidR="006530BF" w:rsidRDefault="00C62D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30BF" w14:paraId="4C3BBCA8" w14:textId="77777777">
        <w:tc>
          <w:tcPr>
            <w:tcW w:w="5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6FC93" w14:textId="3B0F2FD2" w:rsidR="006530BF" w:rsidRPr="006551D0" w:rsidRDefault="00C62DC9" w:rsidP="004A445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 перечень центров обучения</w:t>
            </w:r>
          </w:p>
        </w:tc>
        <w:tc>
          <w:tcPr>
            <w:tcW w:w="2175" w:type="dxa"/>
          </w:tcPr>
          <w:p w14:paraId="04846394" w14:textId="359D01A6" w:rsidR="006530BF" w:rsidRDefault="00C62D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0" w:type="dxa"/>
          </w:tcPr>
          <w:p w14:paraId="65ECE5E0" w14:textId="53880B0D" w:rsidR="006530BF" w:rsidRDefault="00C62D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30BF" w14:paraId="59453F60" w14:textId="77777777">
        <w:tc>
          <w:tcPr>
            <w:tcW w:w="5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163A8" w14:textId="05EE242E" w:rsidR="006530BF" w:rsidRPr="006551D0" w:rsidRDefault="00C62DC9" w:rsidP="004A445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Определены кандидаты на обучение</w:t>
            </w:r>
          </w:p>
        </w:tc>
        <w:tc>
          <w:tcPr>
            <w:tcW w:w="2175" w:type="dxa"/>
          </w:tcPr>
          <w:p w14:paraId="5818E9B7" w14:textId="77777777" w:rsidR="006530BF" w:rsidRDefault="00EF5BD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90" w:type="dxa"/>
          </w:tcPr>
          <w:p w14:paraId="4ECAE879" w14:textId="77777777" w:rsidR="006530BF" w:rsidRDefault="00EF5BD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7E90" w14:paraId="58961979" w14:textId="77777777">
        <w:tc>
          <w:tcPr>
            <w:tcW w:w="5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D2269" w14:textId="07AA819F" w:rsidR="00087E90" w:rsidRPr="006551D0" w:rsidRDefault="00C62DC9" w:rsidP="004A445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Прошли успешное обучение</w:t>
            </w:r>
          </w:p>
        </w:tc>
        <w:tc>
          <w:tcPr>
            <w:tcW w:w="2175" w:type="dxa"/>
          </w:tcPr>
          <w:p w14:paraId="373DFC7F" w14:textId="77777777" w:rsidR="00087E90" w:rsidRDefault="00EF5BD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90" w:type="dxa"/>
          </w:tcPr>
          <w:p w14:paraId="600C729F" w14:textId="06DABCD9" w:rsidR="00087E90" w:rsidRDefault="00C62D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30BF" w14:paraId="1C6E3E7C" w14:textId="77777777">
        <w:tc>
          <w:tcPr>
            <w:tcW w:w="5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0C266" w14:textId="77777777" w:rsidR="006530BF" w:rsidRPr="006551D0" w:rsidRDefault="00F01F4C" w:rsidP="004A445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Размещено публикаций</w:t>
            </w:r>
          </w:p>
        </w:tc>
        <w:tc>
          <w:tcPr>
            <w:tcW w:w="2175" w:type="dxa"/>
          </w:tcPr>
          <w:p w14:paraId="360EB0E7" w14:textId="77777777" w:rsidR="006530BF" w:rsidRDefault="00F01F4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публикации</w:t>
            </w:r>
          </w:p>
        </w:tc>
        <w:tc>
          <w:tcPr>
            <w:tcW w:w="2190" w:type="dxa"/>
          </w:tcPr>
          <w:p w14:paraId="6CA54C55" w14:textId="2D1128B3" w:rsidR="006530BF" w:rsidRDefault="00304FDE" w:rsidP="006E39F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F01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публикаци</w:t>
            </w:r>
            <w:r w:rsidR="00C62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</w:tbl>
    <w:p w14:paraId="4C5FDA36" w14:textId="77777777" w:rsidR="006530BF" w:rsidRDefault="006530BF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43282E" w14:textId="77777777" w:rsidR="006530BF" w:rsidRDefault="002C5A73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="00F01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касается качественных результатов, то как и планировалось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01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0A92">
        <w:rPr>
          <w:rFonts w:ascii="Times New Roman" w:eastAsia="Times New Roman" w:hAnsi="Times New Roman" w:cs="Times New Roman"/>
          <w:color w:val="000000"/>
          <w:sz w:val="24"/>
          <w:szCs w:val="24"/>
        </w:rPr>
        <w:t>их удалось достичь:</w:t>
      </w:r>
    </w:p>
    <w:p w14:paraId="12C66032" w14:textId="02B085ED" w:rsidR="00C62DC9" w:rsidRDefault="00C62DC9" w:rsidP="00C62DC9">
      <w:pPr>
        <w:pStyle w:val="2"/>
      </w:pPr>
      <w:r>
        <w:t xml:space="preserve"> - Составлен перечень направлений обучения, необходимых каждому сотруднику на данный момент и который может использоваться для перспективного обучения.</w:t>
      </w:r>
    </w:p>
    <w:p w14:paraId="5F6529C4" w14:textId="4E12FBA5" w:rsidR="00C62DC9" w:rsidRDefault="00C62DC9" w:rsidP="00C62DC9">
      <w:pPr>
        <w:pStyle w:val="2"/>
      </w:pPr>
      <w:r>
        <w:t xml:space="preserve">- Выявлены наиболее подходящие ресурсы для проведения дальнейшего обучения на бесплатной основе сотрудников организации. </w:t>
      </w:r>
    </w:p>
    <w:p w14:paraId="4390A395" w14:textId="230C678A" w:rsidR="006551D0" w:rsidRDefault="00C62DC9" w:rsidP="00476C71">
      <w:pPr>
        <w:pStyle w:val="2"/>
      </w:pPr>
      <w:r>
        <w:t xml:space="preserve">- Обучение 2-х сотрудников НКО организовано результативно (БЕЗ ПРОПУСКОВ ЗАНЯТИЙ, С ВЫПОЛНЕНИЕМ ВСЕХ ЗАДАНИЙ) </w:t>
      </w:r>
    </w:p>
    <w:p w14:paraId="2DECD214" w14:textId="77777777" w:rsidR="00476C71" w:rsidRPr="00476C71" w:rsidRDefault="00476C71" w:rsidP="00476C71">
      <w:pPr>
        <w:pStyle w:val="2"/>
      </w:pPr>
    </w:p>
    <w:p w14:paraId="1EE0583C" w14:textId="48BA760E" w:rsidR="006530BF" w:rsidRDefault="00EF5BD1">
      <w:pPr>
        <w:pStyle w:val="1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62DC9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="00F01F4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62DC9"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="00F01F4C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 w:rsidR="00C62DC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14:paraId="30D49A2E" w14:textId="4C6C2778" w:rsidR="006530BF" w:rsidRDefault="00F01F4C">
      <w:pPr>
        <w:pStyle w:val="1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 руко</w:t>
      </w:r>
      <w:r w:rsidR="002C5A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водителя проекта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___________________          </w:t>
      </w:r>
      <w:r w:rsidR="00AF1B11" w:rsidRPr="00AF1B11">
        <w:rPr>
          <w:rFonts w:ascii="Times New Roman" w:eastAsia="Times New Roman" w:hAnsi="Times New Roman" w:cs="Times New Roman"/>
          <w:color w:val="000000"/>
          <w:sz w:val="24"/>
          <w:szCs w:val="24"/>
        </w:rPr>
        <w:t>П.Н. Артемов</w:t>
      </w:r>
    </w:p>
    <w:p w14:paraId="672BB1F9" w14:textId="77777777" w:rsidR="006530BF" w:rsidRDefault="006530BF">
      <w:pPr>
        <w:pStyle w:val="1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2"/>
          <w:szCs w:val="22"/>
        </w:rPr>
      </w:pPr>
    </w:p>
    <w:sectPr w:rsidR="006530BF" w:rsidSect="006530B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F74085"/>
    <w:multiLevelType w:val="multilevel"/>
    <w:tmpl w:val="F710E5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0BD761D"/>
    <w:multiLevelType w:val="multilevel"/>
    <w:tmpl w:val="098813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7C9516F"/>
    <w:multiLevelType w:val="multilevel"/>
    <w:tmpl w:val="04C0830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725A3BDD"/>
    <w:multiLevelType w:val="multilevel"/>
    <w:tmpl w:val="B2E218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DDE0751"/>
    <w:multiLevelType w:val="hybridMultilevel"/>
    <w:tmpl w:val="237EE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0BF"/>
    <w:rsid w:val="00087E90"/>
    <w:rsid w:val="00137BEB"/>
    <w:rsid w:val="002862F9"/>
    <w:rsid w:val="002C5A73"/>
    <w:rsid w:val="002F0A92"/>
    <w:rsid w:val="00304FDE"/>
    <w:rsid w:val="00476C71"/>
    <w:rsid w:val="004A4453"/>
    <w:rsid w:val="004C014E"/>
    <w:rsid w:val="00544A21"/>
    <w:rsid w:val="005B3780"/>
    <w:rsid w:val="006530BF"/>
    <w:rsid w:val="006551D0"/>
    <w:rsid w:val="006E39F0"/>
    <w:rsid w:val="007C61D3"/>
    <w:rsid w:val="00992173"/>
    <w:rsid w:val="00A2765B"/>
    <w:rsid w:val="00A80042"/>
    <w:rsid w:val="00A92C83"/>
    <w:rsid w:val="00AF1B11"/>
    <w:rsid w:val="00C331A0"/>
    <w:rsid w:val="00C62DC9"/>
    <w:rsid w:val="00D01953"/>
    <w:rsid w:val="00DC478A"/>
    <w:rsid w:val="00E15FD7"/>
    <w:rsid w:val="00EF5BD1"/>
    <w:rsid w:val="00F0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72081"/>
  <w15:docId w15:val="{52DF3121-F236-417D-874A-1D9CD7A12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hidden/>
    <w:qFormat/>
    <w:rsid w:val="006530BF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1">
    <w:name w:val="heading 1"/>
    <w:basedOn w:val="2"/>
    <w:next w:val="2"/>
    <w:autoRedefine/>
    <w:hidden/>
    <w:qFormat/>
    <w:rsid w:val="006530BF"/>
    <w:pPr>
      <w:keepNext/>
      <w:keepLines/>
      <w:suppressAutoHyphens/>
      <w:spacing w:before="400" w:after="120" w:line="276" w:lineRule="auto"/>
      <w:ind w:leftChars="-1" w:left="-1" w:hangingChars="1" w:hanging="1"/>
      <w:textDirection w:val="btLr"/>
      <w:textAlignment w:val="top"/>
      <w:outlineLvl w:val="0"/>
    </w:pPr>
    <w:rPr>
      <w:sz w:val="40"/>
      <w:szCs w:val="40"/>
    </w:rPr>
  </w:style>
  <w:style w:type="paragraph" w:styleId="20">
    <w:name w:val="heading 2"/>
    <w:basedOn w:val="2"/>
    <w:next w:val="2"/>
    <w:autoRedefine/>
    <w:hidden/>
    <w:qFormat/>
    <w:rsid w:val="006530BF"/>
    <w:pPr>
      <w:keepNext/>
      <w:keepLines/>
      <w:suppressAutoHyphens/>
      <w:spacing w:before="360" w:after="120" w:line="276" w:lineRule="auto"/>
      <w:ind w:leftChars="-1" w:left="-1" w:hangingChars="1" w:hanging="1"/>
      <w:textDirection w:val="btLr"/>
      <w:textAlignment w:val="top"/>
      <w:outlineLvl w:val="1"/>
    </w:pPr>
    <w:rPr>
      <w:sz w:val="32"/>
      <w:szCs w:val="32"/>
    </w:rPr>
  </w:style>
  <w:style w:type="paragraph" w:styleId="3">
    <w:name w:val="heading 3"/>
    <w:basedOn w:val="2"/>
    <w:next w:val="2"/>
    <w:autoRedefine/>
    <w:hidden/>
    <w:qFormat/>
    <w:rsid w:val="006530BF"/>
    <w:pPr>
      <w:keepNext/>
      <w:keepLines/>
      <w:suppressAutoHyphens/>
      <w:spacing w:before="320" w:after="80" w:line="276" w:lineRule="auto"/>
      <w:ind w:leftChars="-1" w:left="-1" w:hangingChars="1" w:hanging="1"/>
      <w:textDirection w:val="btLr"/>
      <w:textAlignment w:val="top"/>
      <w:outlineLvl w:val="2"/>
    </w:pPr>
    <w:rPr>
      <w:color w:val="434343"/>
      <w:sz w:val="28"/>
      <w:szCs w:val="28"/>
    </w:rPr>
  </w:style>
  <w:style w:type="paragraph" w:styleId="4">
    <w:name w:val="heading 4"/>
    <w:basedOn w:val="2"/>
    <w:next w:val="2"/>
    <w:autoRedefine/>
    <w:hidden/>
    <w:qFormat/>
    <w:rsid w:val="006530BF"/>
    <w:pPr>
      <w:keepNext/>
      <w:keepLines/>
      <w:suppressAutoHyphens/>
      <w:spacing w:before="280" w:after="80" w:line="276" w:lineRule="auto"/>
      <w:ind w:leftChars="-1" w:left="-1" w:hangingChars="1" w:hanging="1"/>
      <w:textDirection w:val="btLr"/>
      <w:textAlignment w:val="top"/>
      <w:outlineLvl w:val="3"/>
    </w:pPr>
    <w:rPr>
      <w:color w:val="666666"/>
    </w:rPr>
  </w:style>
  <w:style w:type="paragraph" w:styleId="5">
    <w:name w:val="heading 5"/>
    <w:basedOn w:val="2"/>
    <w:next w:val="2"/>
    <w:autoRedefine/>
    <w:hidden/>
    <w:qFormat/>
    <w:rsid w:val="006530BF"/>
    <w:pPr>
      <w:keepNext/>
      <w:keepLines/>
      <w:suppressAutoHyphens/>
      <w:spacing w:before="240" w:after="80" w:line="276" w:lineRule="auto"/>
      <w:ind w:leftChars="-1" w:left="-1" w:hangingChars="1" w:hanging="1"/>
      <w:textDirection w:val="btLr"/>
      <w:textAlignment w:val="top"/>
      <w:outlineLvl w:val="4"/>
    </w:pPr>
    <w:rPr>
      <w:color w:val="666666"/>
      <w:sz w:val="22"/>
      <w:szCs w:val="22"/>
    </w:rPr>
  </w:style>
  <w:style w:type="paragraph" w:styleId="6">
    <w:name w:val="heading 6"/>
    <w:basedOn w:val="2"/>
    <w:next w:val="2"/>
    <w:autoRedefine/>
    <w:hidden/>
    <w:qFormat/>
    <w:rsid w:val="006530BF"/>
    <w:pPr>
      <w:keepNext/>
      <w:keepLines/>
      <w:suppressAutoHyphens/>
      <w:spacing w:before="240" w:after="80" w:line="276" w:lineRule="auto"/>
      <w:ind w:leftChars="-1" w:left="-1" w:hangingChars="1" w:hanging="1"/>
      <w:textDirection w:val="btLr"/>
      <w:textAlignment w:val="top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530BF"/>
  </w:style>
  <w:style w:type="table" w:customStyle="1" w:styleId="TableNormal">
    <w:name w:val="Table Normal"/>
    <w:rsid w:val="006530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2"/>
    <w:next w:val="2"/>
    <w:autoRedefine/>
    <w:hidden/>
    <w:qFormat/>
    <w:rsid w:val="006530BF"/>
    <w:pPr>
      <w:keepNext/>
      <w:keepLines/>
      <w:suppressAutoHyphens/>
      <w:spacing w:after="60" w:line="276" w:lineRule="auto"/>
      <w:ind w:leftChars="-1" w:left="-1" w:hangingChars="1" w:hanging="1"/>
      <w:textDirection w:val="btLr"/>
      <w:textAlignment w:val="top"/>
      <w:outlineLvl w:val="0"/>
    </w:pPr>
    <w:rPr>
      <w:sz w:val="52"/>
      <w:szCs w:val="52"/>
    </w:rPr>
  </w:style>
  <w:style w:type="paragraph" w:customStyle="1" w:styleId="2">
    <w:name w:val="Обычный2"/>
    <w:autoRedefine/>
    <w:hidden/>
    <w:qFormat/>
    <w:rsid w:val="006551D0"/>
    <w:pPr>
      <w:pBdr>
        <w:top w:val="nil"/>
        <w:left w:val="nil"/>
        <w:bottom w:val="nil"/>
        <w:right w:val="nil"/>
        <w:between w:val="nil"/>
      </w:pBdr>
    </w:pPr>
    <w:rPr>
      <w:rFonts w:ascii="Times New Roman" w:hAnsi="Times New Roman" w:cs="Times New Roman"/>
      <w:color w:val="000000"/>
      <w:position w:val="-1"/>
      <w:sz w:val="24"/>
      <w:szCs w:val="24"/>
    </w:rPr>
  </w:style>
  <w:style w:type="table" w:customStyle="1" w:styleId="TableNormal0">
    <w:name w:val="Table Normal"/>
    <w:next w:val="TableNormal"/>
    <w:autoRedefine/>
    <w:hidden/>
    <w:qFormat/>
    <w:rsid w:val="006530BF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10"/>
    <w:next w:val="10"/>
    <w:rsid w:val="006530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autoRedefine/>
    <w:hidden/>
    <w:qFormat/>
    <w:rsid w:val="006530BF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autoRedefine/>
    <w:hidden/>
    <w:qFormat/>
    <w:rsid w:val="006530B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rsid w:val="006530B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rsid w:val="006530B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9">
    <w:name w:val="Hyperlink"/>
    <w:basedOn w:val="a0"/>
    <w:uiPriority w:val="99"/>
    <w:unhideWhenUsed/>
    <w:rsid w:val="00544A21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37B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ooibrs.ru/org/mo/novosti-moskovskya-obl/2020/11/27112020-uchitsya-nikogda-ne-pozdn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ooibrs.ru/org/mo/novosti-moskovskya-obl/2020/09/13092020-blagodarnost-ot-kolle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/EmH4gg5HkO+nIf/d09NGwohIA==">AMUW2mWdO12waK3RRrZ3Ggn/ilHnelJpwffIz7pQObqW+FAAMNkpxwSmcZd4G3Li0TtOfuUwlYva+KoyINU8hu5iRaKyNJO9MNMCLOUxfiNMyorb9mhbzo0=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Игорь</cp:lastModifiedBy>
  <cp:revision>2</cp:revision>
  <dcterms:created xsi:type="dcterms:W3CDTF">2021-01-27T06:30:00Z</dcterms:created>
  <dcterms:modified xsi:type="dcterms:W3CDTF">2021-01-27T06:30:00Z</dcterms:modified>
</cp:coreProperties>
</file>